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4989" w14:textId="34579726" w:rsidR="00DE420D" w:rsidRPr="00672005" w:rsidRDefault="00DE420D" w:rsidP="00634814">
      <w:pPr>
        <w:jc w:val="center"/>
        <w:rPr>
          <w:rFonts w:hint="eastAsia"/>
          <w:b/>
          <w:bCs/>
        </w:rPr>
      </w:pPr>
      <w:r w:rsidRPr="00672005">
        <w:rPr>
          <w:rFonts w:hint="eastAsia"/>
          <w:b/>
          <w:bCs/>
        </w:rPr>
        <w:t>关于公布</w:t>
      </w:r>
      <w:bookmarkStart w:id="0" w:name="OLE_LINK5"/>
      <w:r w:rsidRPr="00672005">
        <w:rPr>
          <w:rFonts w:hint="eastAsia"/>
          <w:b/>
          <w:bCs/>
        </w:rPr>
        <w:t>病原体与宿主相互作用教育部重点实验室</w:t>
      </w:r>
      <w:bookmarkEnd w:id="0"/>
      <w:r w:rsidRPr="00672005">
        <w:rPr>
          <w:rFonts w:hint="eastAsia"/>
          <w:b/>
          <w:bCs/>
        </w:rPr>
        <w:t>202</w:t>
      </w:r>
      <w:r w:rsidR="00FE7379">
        <w:rPr>
          <w:rFonts w:hint="eastAsia"/>
          <w:b/>
          <w:bCs/>
        </w:rPr>
        <w:t>4</w:t>
      </w:r>
      <w:r w:rsidRPr="00672005">
        <w:rPr>
          <w:rFonts w:hint="eastAsia"/>
          <w:b/>
          <w:bCs/>
        </w:rPr>
        <w:t>年度开放课题申请项目评审结果通知</w:t>
      </w:r>
    </w:p>
    <w:p w14:paraId="0543B638" w14:textId="30258AE6" w:rsidR="00DE420D" w:rsidRPr="00DE420D" w:rsidRDefault="00634814" w:rsidP="00DE420D">
      <w:pPr>
        <w:rPr>
          <w:rFonts w:hint="eastAsia"/>
        </w:rPr>
      </w:pPr>
      <w:r>
        <w:rPr>
          <w:rFonts w:hint="eastAsia"/>
        </w:rPr>
        <w:t>各有关单位：</w:t>
      </w:r>
    </w:p>
    <w:p w14:paraId="11B22D48" w14:textId="20DEBE3C" w:rsidR="00DE420D" w:rsidRDefault="00DE420D" w:rsidP="00DE420D">
      <w:pPr>
        <w:ind w:firstLineChars="200" w:firstLine="440"/>
        <w:rPr>
          <w:rFonts w:hint="eastAsia"/>
        </w:rPr>
      </w:pPr>
      <w:r w:rsidRPr="00DE420D">
        <w:rPr>
          <w:rFonts w:hint="eastAsia"/>
        </w:rPr>
        <w:t>为充分发挥重点实验室研究和基地作用，促进科研合作和学术交流，</w:t>
      </w:r>
      <w:bookmarkStart w:id="1" w:name="OLE_LINK7"/>
      <w:r w:rsidRPr="00DE420D">
        <w:rPr>
          <w:rFonts w:hint="eastAsia"/>
        </w:rPr>
        <w:t>病原体与宿主相互作用教育部重点实验室</w:t>
      </w:r>
      <w:bookmarkEnd w:id="1"/>
      <w:r w:rsidRPr="00DE420D">
        <w:rPr>
          <w:rFonts w:hint="eastAsia"/>
        </w:rPr>
        <w:t>本着“开放、竞争、合作”的运行机制设立开放课题，支持与本重点实验室主要研究方向相关的基础研究项目，并鼓励应用基础和交叉学科研究。</w:t>
      </w:r>
    </w:p>
    <w:p w14:paraId="3BD44222" w14:textId="1E31D4B4" w:rsidR="0023650C" w:rsidRDefault="0023650C" w:rsidP="00DE420D">
      <w:pPr>
        <w:ind w:firstLineChars="200" w:firstLine="440"/>
        <w:rPr>
          <w:rFonts w:hint="eastAsia"/>
        </w:rPr>
      </w:pPr>
      <w:r w:rsidRPr="0023650C">
        <w:rPr>
          <w:rFonts w:hint="eastAsia"/>
        </w:rPr>
        <w:t>根据《</w:t>
      </w:r>
      <w:bookmarkStart w:id="2" w:name="OLE_LINK8"/>
      <w:r w:rsidRPr="0023650C">
        <w:rPr>
          <w:rFonts w:hint="eastAsia"/>
        </w:rPr>
        <w:t>病原体与宿主相互作用教育部重点实验室</w:t>
      </w:r>
      <w:bookmarkEnd w:id="2"/>
      <w:r w:rsidRPr="0023650C">
        <w:rPr>
          <w:rFonts w:hint="eastAsia"/>
        </w:rPr>
        <w:t>开放课题管理办法》，通过申请人申请、材料审核和专家评审，经实验室</w:t>
      </w:r>
      <w:r>
        <w:rPr>
          <w:rFonts w:hint="eastAsia"/>
        </w:rPr>
        <w:t>负责人</w:t>
      </w:r>
      <w:r w:rsidRPr="0023650C">
        <w:rPr>
          <w:rFonts w:hint="eastAsia"/>
        </w:rPr>
        <w:t>批准。</w:t>
      </w:r>
      <w:r w:rsidR="00634814" w:rsidRPr="0023650C">
        <w:rPr>
          <w:rFonts w:hint="eastAsia"/>
        </w:rPr>
        <w:t>202</w:t>
      </w:r>
      <w:r w:rsidR="00FE7379">
        <w:rPr>
          <w:rFonts w:hint="eastAsia"/>
        </w:rPr>
        <w:t>4</w:t>
      </w:r>
      <w:r w:rsidR="00634814" w:rsidRPr="0023650C">
        <w:rPr>
          <w:rFonts w:hint="eastAsia"/>
        </w:rPr>
        <w:t>年度病原体与宿主相互作用教育部重点实验室开放课题</w:t>
      </w:r>
      <w:r w:rsidRPr="00DE420D">
        <w:rPr>
          <w:rFonts w:hint="eastAsia"/>
        </w:rPr>
        <w:t>拟</w:t>
      </w:r>
      <w:r w:rsidRPr="0023650C">
        <w:rPr>
          <w:rFonts w:hint="eastAsia"/>
        </w:rPr>
        <w:t>立项</w:t>
      </w:r>
      <w:r>
        <w:rPr>
          <w:rFonts w:hint="eastAsia"/>
        </w:rPr>
        <w:t>开放课题</w:t>
      </w:r>
      <w:r w:rsidRPr="00DE420D">
        <w:rPr>
          <w:rFonts w:hint="eastAsia"/>
        </w:rPr>
        <w:t>项目</w:t>
      </w:r>
      <w:r w:rsidR="00180B66">
        <w:rPr>
          <w:rFonts w:hint="eastAsia"/>
        </w:rPr>
        <w:t>4</w:t>
      </w:r>
      <w:r w:rsidRPr="00DE420D">
        <w:rPr>
          <w:rFonts w:hint="eastAsia"/>
        </w:rPr>
        <w:t>项，每项资助经费为</w:t>
      </w:r>
      <w:r w:rsidR="00180B66">
        <w:rPr>
          <w:rFonts w:hint="eastAsia"/>
        </w:rPr>
        <w:t>5</w:t>
      </w:r>
      <w:r w:rsidRPr="00DE420D">
        <w:rPr>
          <w:rFonts w:hint="eastAsia"/>
        </w:rPr>
        <w:t>万元，课题起止日期为：202</w:t>
      </w:r>
      <w:r>
        <w:rPr>
          <w:rFonts w:hint="eastAsia"/>
        </w:rPr>
        <w:t>5</w:t>
      </w:r>
      <w:r w:rsidRPr="00DE420D">
        <w:rPr>
          <w:rFonts w:hint="eastAsia"/>
        </w:rPr>
        <w:t>年</w:t>
      </w:r>
      <w:r>
        <w:rPr>
          <w:rFonts w:hint="eastAsia"/>
        </w:rPr>
        <w:t>03</w:t>
      </w:r>
      <w:r w:rsidRPr="00DE420D">
        <w:rPr>
          <w:rFonts w:hint="eastAsia"/>
        </w:rPr>
        <w:t>月-202</w:t>
      </w:r>
      <w:r w:rsidR="00180B66">
        <w:rPr>
          <w:rFonts w:hint="eastAsia"/>
        </w:rPr>
        <w:t>7</w:t>
      </w:r>
      <w:r w:rsidRPr="00DE420D">
        <w:rPr>
          <w:rFonts w:hint="eastAsia"/>
        </w:rPr>
        <w:t>年</w:t>
      </w:r>
      <w:r w:rsidR="00180B66">
        <w:rPr>
          <w:rFonts w:hint="eastAsia"/>
        </w:rPr>
        <w:t>0</w:t>
      </w:r>
      <w:r>
        <w:rPr>
          <w:rFonts w:hint="eastAsia"/>
        </w:rPr>
        <w:t>2</w:t>
      </w:r>
      <w:r w:rsidRPr="00DE420D">
        <w:rPr>
          <w:rFonts w:hint="eastAsia"/>
        </w:rPr>
        <w:t>月，</w:t>
      </w:r>
      <w:r w:rsidRPr="0023650C">
        <w:rPr>
          <w:rFonts w:hint="eastAsia"/>
        </w:rPr>
        <w:t>现公布项目名单（见附件）。请各依托单位按照《病原体与宿主相互作用教育部重点实验室开放课题</w:t>
      </w:r>
      <w:r>
        <w:rPr>
          <w:rFonts w:hint="eastAsia"/>
        </w:rPr>
        <w:t>申报</w:t>
      </w:r>
      <w:r w:rsidRPr="0023650C">
        <w:rPr>
          <w:rFonts w:hint="eastAsia"/>
        </w:rPr>
        <w:t>指南》有关规定，进一步加强对立项项目的管理，督促项目主持人按计划申请书内容认真开展相关研究工作，按期结题，保证所申报项目预期研究成果的完成。特此通知。</w:t>
      </w:r>
    </w:p>
    <w:p w14:paraId="03370AA9" w14:textId="53B5D46E" w:rsidR="00634814" w:rsidRPr="00672005" w:rsidRDefault="00634814" w:rsidP="00634814">
      <w:pPr>
        <w:ind w:firstLineChars="200" w:firstLine="440"/>
        <w:rPr>
          <w:rFonts w:hint="eastAsia"/>
        </w:rPr>
      </w:pPr>
      <w:r w:rsidRPr="00672005">
        <w:rPr>
          <w:rFonts w:hint="eastAsia"/>
        </w:rPr>
        <w:t>请资助立项的项目申请人根据《</w:t>
      </w:r>
      <w:r w:rsidR="00180B66" w:rsidRPr="0023650C">
        <w:rPr>
          <w:rFonts w:hint="eastAsia"/>
        </w:rPr>
        <w:t>病原体与宿主相互作用教育部重点实验室开放课题管理办法</w:t>
      </w:r>
      <w:r w:rsidRPr="00672005">
        <w:rPr>
          <w:rFonts w:hint="eastAsia"/>
        </w:rPr>
        <w:t>》规定，于</w:t>
      </w:r>
      <w:r w:rsidRPr="00672005">
        <w:t>202</w:t>
      </w:r>
      <w:r>
        <w:rPr>
          <w:rFonts w:hint="eastAsia"/>
        </w:rPr>
        <w:t>5</w:t>
      </w:r>
      <w:r w:rsidRPr="00672005">
        <w:rPr>
          <w:rFonts w:hint="eastAsia"/>
        </w:rPr>
        <w:t>年</w:t>
      </w:r>
      <w:r>
        <w:rPr>
          <w:rFonts w:hint="eastAsia"/>
        </w:rPr>
        <w:t>0</w:t>
      </w:r>
      <w:r w:rsidR="00682A9C">
        <w:rPr>
          <w:rFonts w:hint="eastAsia"/>
        </w:rPr>
        <w:t>3</w:t>
      </w:r>
      <w:r w:rsidRPr="00672005">
        <w:rPr>
          <w:rFonts w:hint="eastAsia"/>
        </w:rPr>
        <w:t>月</w:t>
      </w:r>
      <w:r w:rsidR="00682A9C">
        <w:rPr>
          <w:rFonts w:hint="eastAsia"/>
        </w:rPr>
        <w:t>01</w:t>
      </w:r>
      <w:r w:rsidRPr="00672005">
        <w:rPr>
          <w:rFonts w:hint="eastAsia"/>
        </w:rPr>
        <w:t>日前填写《项目计划任务书》，经所在单位审核并签字盖章，提交至病原体与宿主相互作用教育部重点实验室。未说明理由且逾期不报计划书者，视为自动放弃接受资助。</w:t>
      </w:r>
    </w:p>
    <w:p w14:paraId="71A0A20D" w14:textId="28C3D6E0" w:rsidR="00634814" w:rsidRPr="00DE420D" w:rsidRDefault="00634814" w:rsidP="00634814">
      <w:pPr>
        <w:ind w:firstLineChars="200" w:firstLine="440"/>
        <w:rPr>
          <w:rFonts w:hint="eastAsia"/>
        </w:rPr>
      </w:pPr>
      <w:r w:rsidRPr="00DE420D">
        <w:rPr>
          <w:rFonts w:hint="eastAsia"/>
        </w:rPr>
        <w:t>本项目公示期为5个工作日，如对评选结果有异议，请于202</w:t>
      </w:r>
      <w:r>
        <w:rPr>
          <w:rFonts w:hint="eastAsia"/>
        </w:rPr>
        <w:t>5</w:t>
      </w:r>
      <w:r w:rsidRPr="00DE420D">
        <w:rPr>
          <w:rFonts w:hint="eastAsia"/>
        </w:rPr>
        <w:t>年</w:t>
      </w:r>
      <w:r>
        <w:rPr>
          <w:rFonts w:hint="eastAsia"/>
        </w:rPr>
        <w:t>0</w:t>
      </w:r>
      <w:r w:rsidR="00682A9C">
        <w:rPr>
          <w:rFonts w:hint="eastAsia"/>
        </w:rPr>
        <w:t>3</w:t>
      </w:r>
      <w:r w:rsidRPr="00DE420D">
        <w:rPr>
          <w:rFonts w:hint="eastAsia"/>
        </w:rPr>
        <w:t>月</w:t>
      </w:r>
      <w:r w:rsidR="00682A9C">
        <w:rPr>
          <w:rFonts w:hint="eastAsia"/>
        </w:rPr>
        <w:t>01</w:t>
      </w:r>
      <w:r w:rsidRPr="00DE420D">
        <w:rPr>
          <w:rFonts w:hint="eastAsia"/>
        </w:rPr>
        <w:t>日前反馈至</w:t>
      </w:r>
      <w:r>
        <w:rPr>
          <w:rFonts w:hint="eastAsia"/>
        </w:rPr>
        <w:t>jizhe@tongji.edu.cn</w:t>
      </w:r>
      <w:r w:rsidRPr="00DE420D">
        <w:rPr>
          <w:rFonts w:hint="eastAsia"/>
        </w:rPr>
        <w:t>。</w:t>
      </w:r>
    </w:p>
    <w:p w14:paraId="3A75B075" w14:textId="77777777" w:rsidR="00634814" w:rsidRPr="00DE420D" w:rsidRDefault="00634814" w:rsidP="00634814">
      <w:pPr>
        <w:rPr>
          <w:rFonts w:hint="eastAsia"/>
        </w:rPr>
      </w:pPr>
    </w:p>
    <w:p w14:paraId="4FFF39EA" w14:textId="77777777" w:rsidR="00634814" w:rsidRDefault="00634814" w:rsidP="00634814">
      <w:pPr>
        <w:jc w:val="right"/>
        <w:rPr>
          <w:rFonts w:hint="eastAsia"/>
        </w:rPr>
      </w:pPr>
      <w:r w:rsidRPr="00DE420D">
        <w:rPr>
          <w:rFonts w:hint="eastAsia"/>
        </w:rPr>
        <w:t>病原体与宿主相互作用教育部重点实验室</w:t>
      </w:r>
    </w:p>
    <w:p w14:paraId="0D5DB5CE" w14:textId="5BCE3D61" w:rsidR="00634814" w:rsidRPr="00DE420D" w:rsidRDefault="00634814" w:rsidP="00634814">
      <w:pPr>
        <w:jc w:val="right"/>
        <w:rPr>
          <w:rFonts w:hint="eastAsia"/>
        </w:rPr>
      </w:pPr>
      <w:r w:rsidRPr="00DE420D">
        <w:rPr>
          <w:rFonts w:hint="eastAsia"/>
        </w:rPr>
        <w:t>202</w:t>
      </w:r>
      <w:r>
        <w:rPr>
          <w:rFonts w:hint="eastAsia"/>
        </w:rPr>
        <w:t>5</w:t>
      </w:r>
      <w:r w:rsidRPr="00DE420D">
        <w:rPr>
          <w:rFonts w:hint="eastAsia"/>
        </w:rPr>
        <w:t>年</w:t>
      </w:r>
      <w:r>
        <w:rPr>
          <w:rFonts w:hint="eastAsia"/>
        </w:rPr>
        <w:t>02</w:t>
      </w:r>
      <w:r w:rsidRPr="00DE420D">
        <w:rPr>
          <w:rFonts w:hint="eastAsia"/>
        </w:rPr>
        <w:t>月</w:t>
      </w:r>
      <w:r>
        <w:rPr>
          <w:rFonts w:hint="eastAsia"/>
        </w:rPr>
        <w:t>2</w:t>
      </w:r>
      <w:r w:rsidR="00682A9C">
        <w:rPr>
          <w:rFonts w:hint="eastAsia"/>
        </w:rPr>
        <w:t>5</w:t>
      </w:r>
      <w:r w:rsidRPr="00DE420D">
        <w:rPr>
          <w:rFonts w:hint="eastAsia"/>
        </w:rPr>
        <w:t>日</w:t>
      </w:r>
    </w:p>
    <w:p w14:paraId="5F14539C" w14:textId="77777777" w:rsidR="00634814" w:rsidRDefault="00634814" w:rsidP="00634814">
      <w:pPr>
        <w:rPr>
          <w:rFonts w:hint="eastAsia"/>
        </w:rPr>
      </w:pPr>
    </w:p>
    <w:p w14:paraId="402915D3" w14:textId="2B4E6370" w:rsidR="00634814" w:rsidRDefault="00634814">
      <w:pPr>
        <w:widowControl/>
        <w:rPr>
          <w:rFonts w:hint="eastAsia"/>
        </w:rPr>
      </w:pPr>
      <w:r>
        <w:rPr>
          <w:rFonts w:hint="eastAsia"/>
        </w:rPr>
        <w:br w:type="page"/>
      </w:r>
    </w:p>
    <w:p w14:paraId="794976E8" w14:textId="77777777" w:rsidR="00634814" w:rsidRPr="00DE420D" w:rsidRDefault="00634814" w:rsidP="00DE420D">
      <w:pPr>
        <w:ind w:firstLineChars="200" w:firstLine="440"/>
        <w:rPr>
          <w:rFonts w:hint="eastAsia"/>
        </w:rPr>
      </w:pPr>
    </w:p>
    <w:p w14:paraId="7B7FD9B3" w14:textId="216C9131" w:rsidR="00DE420D" w:rsidRPr="00DE420D" w:rsidRDefault="00634814" w:rsidP="00DE420D">
      <w:pPr>
        <w:rPr>
          <w:rFonts w:hint="eastAsia"/>
          <w:color w:val="FF0000"/>
        </w:rPr>
      </w:pPr>
      <w:r w:rsidRPr="0023650C">
        <w:rPr>
          <w:rFonts w:hint="eastAsia"/>
        </w:rPr>
        <w:t>202</w:t>
      </w:r>
      <w:r>
        <w:rPr>
          <w:rFonts w:hint="eastAsia"/>
        </w:rPr>
        <w:t>5</w:t>
      </w:r>
      <w:r w:rsidRPr="0023650C">
        <w:rPr>
          <w:rFonts w:hint="eastAsia"/>
        </w:rPr>
        <w:t>年度病原体与宿主相互作用教育部重点实验室开放课题立项</w:t>
      </w:r>
      <w:r>
        <w:rPr>
          <w:rFonts w:hint="eastAsia"/>
        </w:rPr>
        <w:t>开放课题</w:t>
      </w:r>
      <w:r w:rsidRPr="00DE420D">
        <w:rPr>
          <w:rFonts w:hint="eastAsia"/>
        </w:rPr>
        <w:t>项目</w:t>
      </w:r>
      <w:r>
        <w:rPr>
          <w:rFonts w:hint="eastAsia"/>
        </w:rPr>
        <w:t>清单</w:t>
      </w:r>
      <w:r w:rsidR="00DE420D" w:rsidRPr="00DE420D">
        <w:rPr>
          <w:rFonts w:hint="eastAsia"/>
        </w:rPr>
        <w:t>：</w:t>
      </w:r>
    </w:p>
    <w:tbl>
      <w:tblPr>
        <w:tblW w:w="0" w:type="auto"/>
        <w:tblCellMar>
          <w:left w:w="0" w:type="dxa"/>
          <w:right w:w="0" w:type="dxa"/>
        </w:tblCellMar>
        <w:tblLook w:val="04A0" w:firstRow="1" w:lastRow="0" w:firstColumn="1" w:lastColumn="0" w:noHBand="0" w:noVBand="1"/>
      </w:tblPr>
      <w:tblGrid>
        <w:gridCol w:w="1550"/>
        <w:gridCol w:w="3260"/>
        <w:gridCol w:w="992"/>
        <w:gridCol w:w="1559"/>
        <w:gridCol w:w="925"/>
      </w:tblGrid>
      <w:tr w:rsidR="000C2BA2" w:rsidRPr="00DE420D" w14:paraId="2264123E" w14:textId="7784B57F" w:rsidTr="000C2BA2">
        <w:tc>
          <w:tcPr>
            <w:tcW w:w="1550" w:type="dxa"/>
            <w:tcBorders>
              <w:top w:val="single" w:sz="8" w:space="0" w:color="auto"/>
              <w:left w:val="single" w:sz="8" w:space="0" w:color="auto"/>
              <w:bottom w:val="single" w:sz="8" w:space="0" w:color="auto"/>
              <w:right w:val="single" w:sz="8" w:space="0" w:color="auto"/>
            </w:tcBorders>
            <w:vAlign w:val="center"/>
            <w:hideMark/>
          </w:tcPr>
          <w:p w14:paraId="72CFB138" w14:textId="77777777" w:rsidR="000C2BA2" w:rsidRPr="000C2BA2" w:rsidRDefault="000C2BA2" w:rsidP="000C2BA2">
            <w:pPr>
              <w:jc w:val="center"/>
              <w:rPr>
                <w:rFonts w:hint="eastAsia"/>
              </w:rPr>
            </w:pPr>
            <w:r w:rsidRPr="000C2BA2">
              <w:rPr>
                <w:rFonts w:hint="eastAsia"/>
                <w:b/>
                <w:bCs/>
              </w:rPr>
              <w:t>课题编号</w:t>
            </w:r>
          </w:p>
        </w:tc>
        <w:tc>
          <w:tcPr>
            <w:tcW w:w="3260" w:type="dxa"/>
            <w:tcBorders>
              <w:top w:val="single" w:sz="8" w:space="0" w:color="auto"/>
              <w:left w:val="single" w:sz="8" w:space="0" w:color="auto"/>
              <w:bottom w:val="single" w:sz="8" w:space="0" w:color="auto"/>
              <w:right w:val="single" w:sz="8" w:space="0" w:color="auto"/>
            </w:tcBorders>
            <w:vAlign w:val="center"/>
            <w:hideMark/>
          </w:tcPr>
          <w:p w14:paraId="24CEA1AA" w14:textId="77777777" w:rsidR="000C2BA2" w:rsidRPr="000C2BA2" w:rsidRDefault="000C2BA2" w:rsidP="000C2BA2">
            <w:pPr>
              <w:jc w:val="center"/>
              <w:rPr>
                <w:rFonts w:hint="eastAsia"/>
              </w:rPr>
            </w:pPr>
            <w:r w:rsidRPr="000C2BA2">
              <w:rPr>
                <w:rFonts w:hint="eastAsia"/>
                <w:b/>
                <w:bCs/>
              </w:rPr>
              <w:t>课题名称</w:t>
            </w:r>
          </w:p>
        </w:tc>
        <w:tc>
          <w:tcPr>
            <w:tcW w:w="992" w:type="dxa"/>
            <w:tcBorders>
              <w:top w:val="single" w:sz="8" w:space="0" w:color="auto"/>
              <w:left w:val="single" w:sz="8" w:space="0" w:color="auto"/>
              <w:bottom w:val="single" w:sz="8" w:space="0" w:color="auto"/>
              <w:right w:val="single" w:sz="8" w:space="0" w:color="auto"/>
            </w:tcBorders>
            <w:vAlign w:val="center"/>
            <w:hideMark/>
          </w:tcPr>
          <w:p w14:paraId="261CB506" w14:textId="77777777" w:rsidR="000C2BA2" w:rsidRPr="000C2BA2" w:rsidRDefault="000C2BA2" w:rsidP="000C2BA2">
            <w:pPr>
              <w:jc w:val="center"/>
              <w:rPr>
                <w:rFonts w:hint="eastAsia"/>
              </w:rPr>
            </w:pPr>
            <w:r w:rsidRPr="000C2BA2">
              <w:rPr>
                <w:rFonts w:hint="eastAsia"/>
                <w:b/>
                <w:bCs/>
              </w:rPr>
              <w:t>负责人</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6597ED9" w14:textId="77777777" w:rsidR="000C2BA2" w:rsidRPr="000C2BA2" w:rsidRDefault="000C2BA2" w:rsidP="000C2BA2">
            <w:pPr>
              <w:jc w:val="center"/>
              <w:rPr>
                <w:rFonts w:hint="eastAsia"/>
              </w:rPr>
            </w:pPr>
            <w:r w:rsidRPr="000C2BA2">
              <w:rPr>
                <w:rFonts w:hint="eastAsia"/>
                <w:b/>
                <w:bCs/>
              </w:rPr>
              <w:t>负责人单位</w:t>
            </w:r>
          </w:p>
        </w:tc>
        <w:tc>
          <w:tcPr>
            <w:tcW w:w="925" w:type="dxa"/>
            <w:tcBorders>
              <w:top w:val="single" w:sz="8" w:space="0" w:color="auto"/>
              <w:left w:val="single" w:sz="8" w:space="0" w:color="auto"/>
              <w:bottom w:val="single" w:sz="8" w:space="0" w:color="auto"/>
              <w:right w:val="single" w:sz="8" w:space="0" w:color="auto"/>
            </w:tcBorders>
            <w:vAlign w:val="center"/>
          </w:tcPr>
          <w:p w14:paraId="5BC4742B" w14:textId="77777777" w:rsidR="000C2BA2" w:rsidRPr="000C2BA2" w:rsidRDefault="000C2BA2" w:rsidP="000C2BA2">
            <w:pPr>
              <w:jc w:val="center"/>
              <w:rPr>
                <w:rFonts w:hint="eastAsia"/>
                <w:b/>
                <w:bCs/>
              </w:rPr>
            </w:pPr>
            <w:r w:rsidRPr="000C2BA2">
              <w:rPr>
                <w:rFonts w:hint="eastAsia"/>
                <w:b/>
                <w:bCs/>
              </w:rPr>
              <w:t>资助金额</w:t>
            </w:r>
          </w:p>
          <w:p w14:paraId="3933B8DB" w14:textId="3B9B9C35" w:rsidR="000C2BA2" w:rsidRPr="000C2BA2" w:rsidRDefault="000C2BA2" w:rsidP="000C2BA2">
            <w:pPr>
              <w:jc w:val="center"/>
              <w:rPr>
                <w:rFonts w:hint="eastAsia"/>
                <w:b/>
                <w:bCs/>
              </w:rPr>
            </w:pPr>
            <w:r w:rsidRPr="000C2BA2">
              <w:rPr>
                <w:rFonts w:hint="eastAsia"/>
                <w:b/>
                <w:bCs/>
              </w:rPr>
              <w:t>（万元）</w:t>
            </w:r>
          </w:p>
        </w:tc>
      </w:tr>
      <w:tr w:rsidR="000C2BA2" w:rsidRPr="00DE420D" w14:paraId="33EA5725" w14:textId="10477CCF" w:rsidTr="000C2BA2">
        <w:tc>
          <w:tcPr>
            <w:tcW w:w="1550" w:type="dxa"/>
            <w:tcBorders>
              <w:top w:val="single" w:sz="8" w:space="0" w:color="auto"/>
              <w:left w:val="single" w:sz="8" w:space="0" w:color="auto"/>
              <w:bottom w:val="single" w:sz="8" w:space="0" w:color="auto"/>
              <w:right w:val="single" w:sz="8" w:space="0" w:color="auto"/>
            </w:tcBorders>
            <w:vAlign w:val="center"/>
          </w:tcPr>
          <w:p w14:paraId="741C8BF8" w14:textId="2761163B" w:rsidR="000C2BA2" w:rsidRPr="000C2BA2" w:rsidRDefault="000C2BA2" w:rsidP="000C2BA2">
            <w:pPr>
              <w:jc w:val="center"/>
              <w:rPr>
                <w:rFonts w:hint="eastAsia"/>
              </w:rPr>
            </w:pPr>
            <w:r w:rsidRPr="000C2BA2">
              <w:rPr>
                <w:rFonts w:hint="eastAsia"/>
              </w:rPr>
              <w:t>KFKT20250001</w:t>
            </w:r>
          </w:p>
        </w:tc>
        <w:tc>
          <w:tcPr>
            <w:tcW w:w="3260" w:type="dxa"/>
            <w:tcBorders>
              <w:top w:val="single" w:sz="8" w:space="0" w:color="auto"/>
              <w:left w:val="single" w:sz="8" w:space="0" w:color="auto"/>
              <w:bottom w:val="single" w:sz="8" w:space="0" w:color="auto"/>
              <w:right w:val="single" w:sz="8" w:space="0" w:color="auto"/>
            </w:tcBorders>
            <w:vAlign w:val="center"/>
          </w:tcPr>
          <w:p w14:paraId="063292D2" w14:textId="4BEB1814" w:rsidR="000C2BA2" w:rsidRPr="000C2BA2" w:rsidRDefault="000C2BA2" w:rsidP="000C2BA2">
            <w:pPr>
              <w:jc w:val="center"/>
              <w:rPr>
                <w:rFonts w:hint="eastAsia"/>
              </w:rPr>
            </w:pPr>
            <w:r w:rsidRPr="000C2BA2">
              <w:rPr>
                <w:rFonts w:hint="eastAsia"/>
              </w:rPr>
              <w:t>泛素缀合酶Ubc13-NLRP3炎性小体信号轴对脓毒症宿主反应的调控机制</w:t>
            </w:r>
          </w:p>
        </w:tc>
        <w:tc>
          <w:tcPr>
            <w:tcW w:w="992" w:type="dxa"/>
            <w:tcBorders>
              <w:top w:val="single" w:sz="8" w:space="0" w:color="auto"/>
              <w:left w:val="single" w:sz="8" w:space="0" w:color="auto"/>
              <w:bottom w:val="single" w:sz="8" w:space="0" w:color="auto"/>
              <w:right w:val="single" w:sz="8" w:space="0" w:color="auto"/>
            </w:tcBorders>
            <w:vAlign w:val="center"/>
          </w:tcPr>
          <w:p w14:paraId="5D374127" w14:textId="4B225781" w:rsidR="000C2BA2" w:rsidRPr="000C2BA2" w:rsidRDefault="000C2BA2" w:rsidP="000C2BA2">
            <w:pPr>
              <w:jc w:val="center"/>
              <w:rPr>
                <w:rFonts w:hint="eastAsia"/>
              </w:rPr>
            </w:pPr>
            <w:r w:rsidRPr="000C2BA2">
              <w:rPr>
                <w:rFonts w:hint="eastAsia"/>
              </w:rPr>
              <w:t>吴学锋</w:t>
            </w:r>
          </w:p>
        </w:tc>
        <w:tc>
          <w:tcPr>
            <w:tcW w:w="1559" w:type="dxa"/>
            <w:tcBorders>
              <w:top w:val="single" w:sz="8" w:space="0" w:color="auto"/>
              <w:left w:val="single" w:sz="8" w:space="0" w:color="auto"/>
              <w:bottom w:val="single" w:sz="8" w:space="0" w:color="auto"/>
              <w:right w:val="single" w:sz="8" w:space="0" w:color="auto"/>
            </w:tcBorders>
            <w:vAlign w:val="center"/>
          </w:tcPr>
          <w:p w14:paraId="2BCB5E38" w14:textId="70FBE569" w:rsidR="000C2BA2" w:rsidRPr="000C2BA2" w:rsidRDefault="000C2BA2" w:rsidP="000C2BA2">
            <w:pPr>
              <w:jc w:val="center"/>
              <w:rPr>
                <w:rFonts w:hint="eastAsia"/>
              </w:rPr>
            </w:pPr>
            <w:r w:rsidRPr="000C2BA2">
              <w:rPr>
                <w:rFonts w:hint="eastAsia"/>
              </w:rPr>
              <w:t>上海交通大学医学院</w:t>
            </w:r>
          </w:p>
        </w:tc>
        <w:tc>
          <w:tcPr>
            <w:tcW w:w="925" w:type="dxa"/>
            <w:tcBorders>
              <w:top w:val="single" w:sz="8" w:space="0" w:color="auto"/>
              <w:left w:val="single" w:sz="8" w:space="0" w:color="auto"/>
              <w:bottom w:val="single" w:sz="8" w:space="0" w:color="auto"/>
              <w:right w:val="single" w:sz="8" w:space="0" w:color="auto"/>
            </w:tcBorders>
            <w:vAlign w:val="center"/>
          </w:tcPr>
          <w:p w14:paraId="218BBD1C" w14:textId="1A04F349" w:rsidR="000C2BA2" w:rsidRPr="000C2BA2" w:rsidRDefault="000C2BA2" w:rsidP="000C2BA2">
            <w:pPr>
              <w:jc w:val="center"/>
              <w:rPr>
                <w:rFonts w:hint="eastAsia"/>
              </w:rPr>
            </w:pPr>
            <w:r w:rsidRPr="000C2BA2">
              <w:rPr>
                <w:rFonts w:hint="eastAsia"/>
              </w:rPr>
              <w:t>5</w:t>
            </w:r>
          </w:p>
        </w:tc>
      </w:tr>
      <w:tr w:rsidR="000C2BA2" w:rsidRPr="00DE420D" w14:paraId="605DBECC" w14:textId="08E29F96" w:rsidTr="000C2BA2">
        <w:tc>
          <w:tcPr>
            <w:tcW w:w="1550" w:type="dxa"/>
            <w:tcBorders>
              <w:top w:val="single" w:sz="8" w:space="0" w:color="auto"/>
              <w:left w:val="single" w:sz="8" w:space="0" w:color="auto"/>
              <w:bottom w:val="single" w:sz="8" w:space="0" w:color="auto"/>
              <w:right w:val="single" w:sz="8" w:space="0" w:color="auto"/>
            </w:tcBorders>
            <w:vAlign w:val="center"/>
          </w:tcPr>
          <w:p w14:paraId="401E0740" w14:textId="529EA442" w:rsidR="000C2BA2" w:rsidRPr="000C2BA2" w:rsidRDefault="000C2BA2" w:rsidP="000C2BA2">
            <w:pPr>
              <w:jc w:val="center"/>
              <w:rPr>
                <w:rFonts w:hint="eastAsia"/>
              </w:rPr>
            </w:pPr>
            <w:r w:rsidRPr="000C2BA2">
              <w:rPr>
                <w:rFonts w:hint="eastAsia"/>
              </w:rPr>
              <w:t>KFKT20250002</w:t>
            </w:r>
          </w:p>
        </w:tc>
        <w:tc>
          <w:tcPr>
            <w:tcW w:w="3260" w:type="dxa"/>
            <w:tcBorders>
              <w:top w:val="single" w:sz="8" w:space="0" w:color="auto"/>
              <w:left w:val="single" w:sz="8" w:space="0" w:color="auto"/>
              <w:bottom w:val="single" w:sz="8" w:space="0" w:color="auto"/>
              <w:right w:val="single" w:sz="8" w:space="0" w:color="auto"/>
            </w:tcBorders>
            <w:vAlign w:val="center"/>
          </w:tcPr>
          <w:p w14:paraId="5B08EFCD" w14:textId="4893A599" w:rsidR="000C2BA2" w:rsidRPr="000C2BA2" w:rsidRDefault="000C2BA2" w:rsidP="000C2BA2">
            <w:pPr>
              <w:jc w:val="center"/>
              <w:rPr>
                <w:rFonts w:hint="eastAsia"/>
              </w:rPr>
            </w:pPr>
            <w:r w:rsidRPr="000C2BA2">
              <w:rPr>
                <w:rFonts w:hint="eastAsia"/>
              </w:rPr>
              <w:t>AR-12抗结核治疗的机制及转化研究</w:t>
            </w:r>
          </w:p>
        </w:tc>
        <w:tc>
          <w:tcPr>
            <w:tcW w:w="992" w:type="dxa"/>
            <w:tcBorders>
              <w:top w:val="single" w:sz="8" w:space="0" w:color="auto"/>
              <w:left w:val="single" w:sz="8" w:space="0" w:color="auto"/>
              <w:bottom w:val="single" w:sz="8" w:space="0" w:color="auto"/>
              <w:right w:val="single" w:sz="8" w:space="0" w:color="auto"/>
            </w:tcBorders>
            <w:vAlign w:val="center"/>
          </w:tcPr>
          <w:p w14:paraId="00E4653E" w14:textId="1993BD81" w:rsidR="000C2BA2" w:rsidRPr="000C2BA2" w:rsidRDefault="000C2BA2" w:rsidP="000C2BA2">
            <w:pPr>
              <w:jc w:val="center"/>
              <w:rPr>
                <w:rFonts w:hint="eastAsia"/>
              </w:rPr>
            </w:pPr>
            <w:r w:rsidRPr="000C2BA2">
              <w:rPr>
                <w:rFonts w:hint="eastAsia"/>
              </w:rPr>
              <w:t>陈建霞</w:t>
            </w:r>
          </w:p>
        </w:tc>
        <w:tc>
          <w:tcPr>
            <w:tcW w:w="1559" w:type="dxa"/>
            <w:tcBorders>
              <w:top w:val="single" w:sz="8" w:space="0" w:color="auto"/>
              <w:left w:val="single" w:sz="8" w:space="0" w:color="auto"/>
              <w:bottom w:val="single" w:sz="8" w:space="0" w:color="auto"/>
              <w:right w:val="single" w:sz="8" w:space="0" w:color="auto"/>
            </w:tcBorders>
            <w:vAlign w:val="center"/>
          </w:tcPr>
          <w:p w14:paraId="550C9FDD" w14:textId="6FFA5C64" w:rsidR="000C2BA2" w:rsidRPr="000C2BA2" w:rsidRDefault="000C2BA2" w:rsidP="000C2BA2">
            <w:pPr>
              <w:jc w:val="center"/>
              <w:rPr>
                <w:rFonts w:hint="eastAsia"/>
              </w:rPr>
            </w:pPr>
            <w:r w:rsidRPr="000C2BA2">
              <w:rPr>
                <w:rFonts w:hint="eastAsia"/>
              </w:rPr>
              <w:t>上海市肺科医院</w:t>
            </w:r>
          </w:p>
        </w:tc>
        <w:tc>
          <w:tcPr>
            <w:tcW w:w="925" w:type="dxa"/>
            <w:tcBorders>
              <w:top w:val="single" w:sz="8" w:space="0" w:color="auto"/>
              <w:left w:val="single" w:sz="8" w:space="0" w:color="auto"/>
              <w:bottom w:val="single" w:sz="8" w:space="0" w:color="auto"/>
              <w:right w:val="single" w:sz="8" w:space="0" w:color="auto"/>
            </w:tcBorders>
            <w:vAlign w:val="center"/>
          </w:tcPr>
          <w:p w14:paraId="7910EABF" w14:textId="72B76BF9" w:rsidR="000C2BA2" w:rsidRPr="000C2BA2" w:rsidRDefault="000C2BA2" w:rsidP="000C2BA2">
            <w:pPr>
              <w:jc w:val="center"/>
              <w:rPr>
                <w:rFonts w:hint="eastAsia"/>
              </w:rPr>
            </w:pPr>
            <w:r w:rsidRPr="000C2BA2">
              <w:rPr>
                <w:rFonts w:hint="eastAsia"/>
              </w:rPr>
              <w:t>5</w:t>
            </w:r>
          </w:p>
        </w:tc>
      </w:tr>
      <w:tr w:rsidR="000C2BA2" w:rsidRPr="00DE420D" w14:paraId="0B013781" w14:textId="190A9681" w:rsidTr="000C2BA2">
        <w:tc>
          <w:tcPr>
            <w:tcW w:w="1550" w:type="dxa"/>
            <w:tcBorders>
              <w:top w:val="single" w:sz="8" w:space="0" w:color="auto"/>
              <w:left w:val="single" w:sz="8" w:space="0" w:color="auto"/>
              <w:bottom w:val="single" w:sz="8" w:space="0" w:color="auto"/>
              <w:right w:val="single" w:sz="8" w:space="0" w:color="auto"/>
            </w:tcBorders>
            <w:vAlign w:val="center"/>
          </w:tcPr>
          <w:p w14:paraId="076D716D" w14:textId="2B10551D" w:rsidR="000C2BA2" w:rsidRPr="000C2BA2" w:rsidRDefault="000C2BA2" w:rsidP="000C2BA2">
            <w:pPr>
              <w:jc w:val="center"/>
              <w:rPr>
                <w:rFonts w:hint="eastAsia"/>
              </w:rPr>
            </w:pPr>
            <w:r w:rsidRPr="000C2BA2">
              <w:rPr>
                <w:rFonts w:hint="eastAsia"/>
              </w:rPr>
              <w:t>KFKT20250003</w:t>
            </w:r>
          </w:p>
        </w:tc>
        <w:tc>
          <w:tcPr>
            <w:tcW w:w="3260" w:type="dxa"/>
            <w:tcBorders>
              <w:top w:val="single" w:sz="8" w:space="0" w:color="auto"/>
              <w:left w:val="single" w:sz="8" w:space="0" w:color="auto"/>
              <w:bottom w:val="single" w:sz="8" w:space="0" w:color="auto"/>
              <w:right w:val="single" w:sz="8" w:space="0" w:color="auto"/>
            </w:tcBorders>
            <w:vAlign w:val="center"/>
          </w:tcPr>
          <w:p w14:paraId="0CA529DC" w14:textId="6B843958" w:rsidR="000C2BA2" w:rsidRPr="000C2BA2" w:rsidRDefault="000C2BA2" w:rsidP="000C2BA2">
            <w:pPr>
              <w:jc w:val="center"/>
              <w:rPr>
                <w:rFonts w:hint="eastAsia"/>
              </w:rPr>
            </w:pPr>
            <w:r w:rsidRPr="000C2BA2">
              <w:rPr>
                <w:rFonts w:hint="eastAsia"/>
              </w:rPr>
              <w:t>具核梭杆菌调控组蛋白乳酰化修饰影响结直肠癌发生发展的作用和机制</w:t>
            </w:r>
          </w:p>
        </w:tc>
        <w:tc>
          <w:tcPr>
            <w:tcW w:w="992" w:type="dxa"/>
            <w:tcBorders>
              <w:top w:val="single" w:sz="8" w:space="0" w:color="auto"/>
              <w:left w:val="single" w:sz="8" w:space="0" w:color="auto"/>
              <w:bottom w:val="single" w:sz="8" w:space="0" w:color="auto"/>
              <w:right w:val="single" w:sz="8" w:space="0" w:color="auto"/>
            </w:tcBorders>
            <w:vAlign w:val="center"/>
          </w:tcPr>
          <w:p w14:paraId="3743866F" w14:textId="3E8B1B15" w:rsidR="000C2BA2" w:rsidRPr="000C2BA2" w:rsidRDefault="000C2BA2" w:rsidP="000C2BA2">
            <w:pPr>
              <w:jc w:val="center"/>
              <w:rPr>
                <w:rFonts w:hint="eastAsia"/>
              </w:rPr>
            </w:pPr>
            <w:r w:rsidRPr="000C2BA2">
              <w:rPr>
                <w:rFonts w:hint="eastAsia"/>
              </w:rPr>
              <w:t>王丹霓</w:t>
            </w:r>
          </w:p>
        </w:tc>
        <w:tc>
          <w:tcPr>
            <w:tcW w:w="1559" w:type="dxa"/>
            <w:tcBorders>
              <w:top w:val="single" w:sz="8" w:space="0" w:color="auto"/>
              <w:left w:val="single" w:sz="8" w:space="0" w:color="auto"/>
              <w:bottom w:val="single" w:sz="8" w:space="0" w:color="auto"/>
              <w:right w:val="single" w:sz="8" w:space="0" w:color="auto"/>
            </w:tcBorders>
            <w:vAlign w:val="center"/>
          </w:tcPr>
          <w:p w14:paraId="34891BEE" w14:textId="78645AAF" w:rsidR="000C2BA2" w:rsidRPr="000C2BA2" w:rsidRDefault="000C2BA2" w:rsidP="000C2BA2">
            <w:pPr>
              <w:jc w:val="center"/>
              <w:rPr>
                <w:rFonts w:hint="eastAsia"/>
              </w:rPr>
            </w:pPr>
            <w:r w:rsidRPr="000C2BA2">
              <w:rPr>
                <w:rFonts w:hint="eastAsia"/>
              </w:rPr>
              <w:t>上海交通大学医学院</w:t>
            </w:r>
          </w:p>
        </w:tc>
        <w:tc>
          <w:tcPr>
            <w:tcW w:w="925" w:type="dxa"/>
            <w:tcBorders>
              <w:top w:val="single" w:sz="8" w:space="0" w:color="auto"/>
              <w:left w:val="single" w:sz="8" w:space="0" w:color="auto"/>
              <w:bottom w:val="single" w:sz="8" w:space="0" w:color="auto"/>
              <w:right w:val="single" w:sz="8" w:space="0" w:color="auto"/>
            </w:tcBorders>
            <w:vAlign w:val="center"/>
          </w:tcPr>
          <w:p w14:paraId="463C82BE" w14:textId="0B92AC7C" w:rsidR="000C2BA2" w:rsidRPr="000C2BA2" w:rsidRDefault="000C2BA2" w:rsidP="000C2BA2">
            <w:pPr>
              <w:jc w:val="center"/>
              <w:rPr>
                <w:rFonts w:hint="eastAsia"/>
              </w:rPr>
            </w:pPr>
            <w:r w:rsidRPr="000C2BA2">
              <w:rPr>
                <w:rFonts w:hint="eastAsia"/>
              </w:rPr>
              <w:t>5</w:t>
            </w:r>
          </w:p>
        </w:tc>
      </w:tr>
      <w:tr w:rsidR="000C2BA2" w:rsidRPr="00DE420D" w14:paraId="45E5A900" w14:textId="1A708F7D" w:rsidTr="000C2BA2">
        <w:tc>
          <w:tcPr>
            <w:tcW w:w="1550" w:type="dxa"/>
            <w:tcBorders>
              <w:top w:val="single" w:sz="8" w:space="0" w:color="auto"/>
              <w:left w:val="single" w:sz="8" w:space="0" w:color="auto"/>
              <w:bottom w:val="single" w:sz="8" w:space="0" w:color="auto"/>
              <w:right w:val="single" w:sz="8" w:space="0" w:color="auto"/>
            </w:tcBorders>
            <w:vAlign w:val="center"/>
          </w:tcPr>
          <w:p w14:paraId="48BB12A0" w14:textId="2C9E0AE9" w:rsidR="000C2BA2" w:rsidRPr="000C2BA2" w:rsidRDefault="000C2BA2" w:rsidP="000C2BA2">
            <w:pPr>
              <w:jc w:val="center"/>
              <w:rPr>
                <w:rFonts w:hint="eastAsia"/>
              </w:rPr>
            </w:pPr>
            <w:r w:rsidRPr="000C2BA2">
              <w:rPr>
                <w:rFonts w:hint="eastAsia"/>
              </w:rPr>
              <w:t>KFKT20250004</w:t>
            </w:r>
          </w:p>
        </w:tc>
        <w:tc>
          <w:tcPr>
            <w:tcW w:w="3260" w:type="dxa"/>
            <w:tcBorders>
              <w:top w:val="single" w:sz="8" w:space="0" w:color="auto"/>
              <w:left w:val="single" w:sz="8" w:space="0" w:color="auto"/>
              <w:bottom w:val="single" w:sz="8" w:space="0" w:color="auto"/>
              <w:right w:val="single" w:sz="8" w:space="0" w:color="auto"/>
            </w:tcBorders>
            <w:vAlign w:val="center"/>
          </w:tcPr>
          <w:p w14:paraId="4BC657E5" w14:textId="5F17CD61" w:rsidR="000C2BA2" w:rsidRPr="000C2BA2" w:rsidRDefault="000C2BA2" w:rsidP="000C2BA2">
            <w:pPr>
              <w:jc w:val="center"/>
              <w:rPr>
                <w:rFonts w:hint="eastAsia"/>
              </w:rPr>
            </w:pPr>
            <w:r w:rsidRPr="000C2BA2">
              <w:rPr>
                <w:rFonts w:hint="eastAsia"/>
              </w:rPr>
              <w:t>恶性疟原虫非编码RNARUF6与组蛋白伴侣分PfNapS协同调控致病基因表达的机制研究</w:t>
            </w:r>
          </w:p>
        </w:tc>
        <w:tc>
          <w:tcPr>
            <w:tcW w:w="992" w:type="dxa"/>
            <w:tcBorders>
              <w:top w:val="single" w:sz="8" w:space="0" w:color="auto"/>
              <w:left w:val="single" w:sz="8" w:space="0" w:color="auto"/>
              <w:bottom w:val="single" w:sz="8" w:space="0" w:color="auto"/>
              <w:right w:val="single" w:sz="8" w:space="0" w:color="auto"/>
            </w:tcBorders>
            <w:vAlign w:val="center"/>
          </w:tcPr>
          <w:p w14:paraId="1326C8E1" w14:textId="7E91D7D3" w:rsidR="000C2BA2" w:rsidRPr="000C2BA2" w:rsidRDefault="000C2BA2" w:rsidP="000C2BA2">
            <w:pPr>
              <w:jc w:val="center"/>
              <w:rPr>
                <w:rFonts w:hint="eastAsia"/>
              </w:rPr>
            </w:pPr>
            <w:r w:rsidRPr="000C2BA2">
              <w:rPr>
                <w:rFonts w:hint="eastAsia"/>
              </w:rPr>
              <w:t>陈璇</w:t>
            </w:r>
          </w:p>
        </w:tc>
        <w:tc>
          <w:tcPr>
            <w:tcW w:w="1559" w:type="dxa"/>
            <w:tcBorders>
              <w:top w:val="single" w:sz="8" w:space="0" w:color="auto"/>
              <w:left w:val="single" w:sz="8" w:space="0" w:color="auto"/>
              <w:bottom w:val="single" w:sz="8" w:space="0" w:color="auto"/>
              <w:right w:val="single" w:sz="8" w:space="0" w:color="auto"/>
            </w:tcBorders>
            <w:vAlign w:val="center"/>
          </w:tcPr>
          <w:p w14:paraId="51F52DAA" w14:textId="332773CF" w:rsidR="000C2BA2" w:rsidRPr="000C2BA2" w:rsidRDefault="000C2BA2" w:rsidP="000C2BA2">
            <w:pPr>
              <w:jc w:val="center"/>
              <w:rPr>
                <w:rFonts w:hint="eastAsia"/>
              </w:rPr>
            </w:pPr>
            <w:r w:rsidRPr="000C2BA2">
              <w:rPr>
                <w:rFonts w:hint="eastAsia"/>
              </w:rPr>
              <w:t>南昌医学院</w:t>
            </w:r>
          </w:p>
        </w:tc>
        <w:tc>
          <w:tcPr>
            <w:tcW w:w="925" w:type="dxa"/>
            <w:tcBorders>
              <w:top w:val="single" w:sz="8" w:space="0" w:color="auto"/>
              <w:left w:val="single" w:sz="8" w:space="0" w:color="auto"/>
              <w:bottom w:val="single" w:sz="8" w:space="0" w:color="auto"/>
              <w:right w:val="single" w:sz="8" w:space="0" w:color="auto"/>
            </w:tcBorders>
            <w:vAlign w:val="center"/>
          </w:tcPr>
          <w:p w14:paraId="6B3D676E" w14:textId="14EFD430" w:rsidR="000C2BA2" w:rsidRPr="000C2BA2" w:rsidRDefault="000C2BA2" w:rsidP="000C2BA2">
            <w:pPr>
              <w:jc w:val="center"/>
              <w:rPr>
                <w:rFonts w:hint="eastAsia"/>
              </w:rPr>
            </w:pPr>
            <w:r w:rsidRPr="000C2BA2">
              <w:rPr>
                <w:rFonts w:hint="eastAsia"/>
              </w:rPr>
              <w:t>5</w:t>
            </w:r>
          </w:p>
        </w:tc>
      </w:tr>
    </w:tbl>
    <w:p w14:paraId="1D12E40A" w14:textId="77777777" w:rsidR="00DE420D" w:rsidRPr="00DE420D" w:rsidRDefault="00DE420D" w:rsidP="00DE420D">
      <w:pPr>
        <w:rPr>
          <w:rFonts w:hint="eastAsia"/>
          <w:color w:val="FF0000"/>
        </w:rPr>
      </w:pPr>
      <w:r w:rsidRPr="00DE420D">
        <w:rPr>
          <w:rFonts w:hint="eastAsia"/>
          <w:color w:val="FF0000"/>
        </w:rPr>
        <w:t>    </w:t>
      </w:r>
    </w:p>
    <w:sectPr w:rsidR="00DE420D" w:rsidRPr="00DE42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69DE" w14:textId="77777777" w:rsidR="005D099C" w:rsidRDefault="005D099C" w:rsidP="00DE420D">
      <w:pPr>
        <w:spacing w:after="0" w:line="240" w:lineRule="auto"/>
        <w:rPr>
          <w:rFonts w:hint="eastAsia"/>
        </w:rPr>
      </w:pPr>
      <w:r>
        <w:separator/>
      </w:r>
    </w:p>
  </w:endnote>
  <w:endnote w:type="continuationSeparator" w:id="0">
    <w:p w14:paraId="5A384063" w14:textId="77777777" w:rsidR="005D099C" w:rsidRDefault="005D099C" w:rsidP="00DE420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BA0E" w14:textId="77777777" w:rsidR="005D099C" w:rsidRDefault="005D099C" w:rsidP="00DE420D">
      <w:pPr>
        <w:spacing w:after="0" w:line="240" w:lineRule="auto"/>
        <w:rPr>
          <w:rFonts w:hint="eastAsia"/>
        </w:rPr>
      </w:pPr>
      <w:r>
        <w:separator/>
      </w:r>
    </w:p>
  </w:footnote>
  <w:footnote w:type="continuationSeparator" w:id="0">
    <w:p w14:paraId="3098AB31" w14:textId="77777777" w:rsidR="005D099C" w:rsidRDefault="005D099C" w:rsidP="00DE420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B1"/>
    <w:rsid w:val="00097BB1"/>
    <w:rsid w:val="000C2BA2"/>
    <w:rsid w:val="0015345F"/>
    <w:rsid w:val="00180B66"/>
    <w:rsid w:val="0023650C"/>
    <w:rsid w:val="00465F54"/>
    <w:rsid w:val="004F53B2"/>
    <w:rsid w:val="00540E5C"/>
    <w:rsid w:val="005B7474"/>
    <w:rsid w:val="005D099C"/>
    <w:rsid w:val="00634814"/>
    <w:rsid w:val="006456F1"/>
    <w:rsid w:val="00674C69"/>
    <w:rsid w:val="00682A9C"/>
    <w:rsid w:val="00706F8F"/>
    <w:rsid w:val="00711E57"/>
    <w:rsid w:val="0088752B"/>
    <w:rsid w:val="009146C4"/>
    <w:rsid w:val="009269B0"/>
    <w:rsid w:val="00993B1B"/>
    <w:rsid w:val="00BB2A4B"/>
    <w:rsid w:val="00DE420D"/>
    <w:rsid w:val="00F44424"/>
    <w:rsid w:val="00FE7379"/>
    <w:rsid w:val="00FF3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62B0E"/>
  <w15:chartTrackingRefBased/>
  <w15:docId w15:val="{6F08418D-A3E3-47B1-88EF-4EA59E74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B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B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B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B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B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B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B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B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B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B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B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B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BB1"/>
    <w:rPr>
      <w:rFonts w:cstheme="majorBidi"/>
      <w:color w:val="2F5496" w:themeColor="accent1" w:themeShade="BF"/>
      <w:sz w:val="28"/>
      <w:szCs w:val="28"/>
    </w:rPr>
  </w:style>
  <w:style w:type="character" w:customStyle="1" w:styleId="50">
    <w:name w:val="标题 5 字符"/>
    <w:basedOn w:val="a0"/>
    <w:link w:val="5"/>
    <w:uiPriority w:val="9"/>
    <w:semiHidden/>
    <w:rsid w:val="00097BB1"/>
    <w:rPr>
      <w:rFonts w:cstheme="majorBidi"/>
      <w:color w:val="2F5496" w:themeColor="accent1" w:themeShade="BF"/>
      <w:sz w:val="24"/>
    </w:rPr>
  </w:style>
  <w:style w:type="character" w:customStyle="1" w:styleId="60">
    <w:name w:val="标题 6 字符"/>
    <w:basedOn w:val="a0"/>
    <w:link w:val="6"/>
    <w:uiPriority w:val="9"/>
    <w:semiHidden/>
    <w:rsid w:val="00097BB1"/>
    <w:rPr>
      <w:rFonts w:cstheme="majorBidi"/>
      <w:b/>
      <w:bCs/>
      <w:color w:val="2F5496" w:themeColor="accent1" w:themeShade="BF"/>
    </w:rPr>
  </w:style>
  <w:style w:type="character" w:customStyle="1" w:styleId="70">
    <w:name w:val="标题 7 字符"/>
    <w:basedOn w:val="a0"/>
    <w:link w:val="7"/>
    <w:uiPriority w:val="9"/>
    <w:semiHidden/>
    <w:rsid w:val="00097BB1"/>
    <w:rPr>
      <w:rFonts w:cstheme="majorBidi"/>
      <w:b/>
      <w:bCs/>
      <w:color w:val="595959" w:themeColor="text1" w:themeTint="A6"/>
    </w:rPr>
  </w:style>
  <w:style w:type="character" w:customStyle="1" w:styleId="80">
    <w:name w:val="标题 8 字符"/>
    <w:basedOn w:val="a0"/>
    <w:link w:val="8"/>
    <w:uiPriority w:val="9"/>
    <w:semiHidden/>
    <w:rsid w:val="00097BB1"/>
    <w:rPr>
      <w:rFonts w:cstheme="majorBidi"/>
      <w:color w:val="595959" w:themeColor="text1" w:themeTint="A6"/>
    </w:rPr>
  </w:style>
  <w:style w:type="character" w:customStyle="1" w:styleId="90">
    <w:name w:val="标题 9 字符"/>
    <w:basedOn w:val="a0"/>
    <w:link w:val="9"/>
    <w:uiPriority w:val="9"/>
    <w:semiHidden/>
    <w:rsid w:val="00097BB1"/>
    <w:rPr>
      <w:rFonts w:eastAsiaTheme="majorEastAsia" w:cstheme="majorBidi"/>
      <w:color w:val="595959" w:themeColor="text1" w:themeTint="A6"/>
    </w:rPr>
  </w:style>
  <w:style w:type="paragraph" w:styleId="a3">
    <w:name w:val="Title"/>
    <w:basedOn w:val="a"/>
    <w:next w:val="a"/>
    <w:link w:val="a4"/>
    <w:uiPriority w:val="10"/>
    <w:qFormat/>
    <w:rsid w:val="00097B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B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B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BB1"/>
    <w:pPr>
      <w:spacing w:before="160"/>
      <w:jc w:val="center"/>
    </w:pPr>
    <w:rPr>
      <w:i/>
      <w:iCs/>
      <w:color w:val="404040" w:themeColor="text1" w:themeTint="BF"/>
    </w:rPr>
  </w:style>
  <w:style w:type="character" w:customStyle="1" w:styleId="a8">
    <w:name w:val="引用 字符"/>
    <w:basedOn w:val="a0"/>
    <w:link w:val="a7"/>
    <w:uiPriority w:val="29"/>
    <w:rsid w:val="00097BB1"/>
    <w:rPr>
      <w:i/>
      <w:iCs/>
      <w:color w:val="404040" w:themeColor="text1" w:themeTint="BF"/>
    </w:rPr>
  </w:style>
  <w:style w:type="paragraph" w:styleId="a9">
    <w:name w:val="List Paragraph"/>
    <w:basedOn w:val="a"/>
    <w:uiPriority w:val="34"/>
    <w:qFormat/>
    <w:rsid w:val="00097BB1"/>
    <w:pPr>
      <w:ind w:left="720"/>
      <w:contextualSpacing/>
    </w:pPr>
  </w:style>
  <w:style w:type="character" w:styleId="aa">
    <w:name w:val="Intense Emphasis"/>
    <w:basedOn w:val="a0"/>
    <w:uiPriority w:val="21"/>
    <w:qFormat/>
    <w:rsid w:val="00097BB1"/>
    <w:rPr>
      <w:i/>
      <w:iCs/>
      <w:color w:val="2F5496" w:themeColor="accent1" w:themeShade="BF"/>
    </w:rPr>
  </w:style>
  <w:style w:type="paragraph" w:styleId="ab">
    <w:name w:val="Intense Quote"/>
    <w:basedOn w:val="a"/>
    <w:next w:val="a"/>
    <w:link w:val="ac"/>
    <w:uiPriority w:val="30"/>
    <w:qFormat/>
    <w:rsid w:val="00097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BB1"/>
    <w:rPr>
      <w:i/>
      <w:iCs/>
      <w:color w:val="2F5496" w:themeColor="accent1" w:themeShade="BF"/>
    </w:rPr>
  </w:style>
  <w:style w:type="character" w:styleId="ad">
    <w:name w:val="Intense Reference"/>
    <w:basedOn w:val="a0"/>
    <w:uiPriority w:val="32"/>
    <w:qFormat/>
    <w:rsid w:val="00097BB1"/>
    <w:rPr>
      <w:b/>
      <w:bCs/>
      <w:smallCaps/>
      <w:color w:val="2F5496" w:themeColor="accent1" w:themeShade="BF"/>
      <w:spacing w:val="5"/>
    </w:rPr>
  </w:style>
  <w:style w:type="paragraph" w:styleId="ae">
    <w:name w:val="header"/>
    <w:basedOn w:val="a"/>
    <w:link w:val="af"/>
    <w:uiPriority w:val="99"/>
    <w:unhideWhenUsed/>
    <w:rsid w:val="00DE420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E420D"/>
    <w:rPr>
      <w:sz w:val="18"/>
      <w:szCs w:val="18"/>
    </w:rPr>
  </w:style>
  <w:style w:type="paragraph" w:styleId="af0">
    <w:name w:val="footer"/>
    <w:basedOn w:val="a"/>
    <w:link w:val="af1"/>
    <w:uiPriority w:val="99"/>
    <w:unhideWhenUsed/>
    <w:rsid w:val="00DE420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E42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959776">
      <w:bodyDiv w:val="1"/>
      <w:marLeft w:val="0"/>
      <w:marRight w:val="0"/>
      <w:marTop w:val="0"/>
      <w:marBottom w:val="0"/>
      <w:divBdr>
        <w:top w:val="none" w:sz="0" w:space="0" w:color="auto"/>
        <w:left w:val="none" w:sz="0" w:space="0" w:color="auto"/>
        <w:bottom w:val="none" w:sz="0" w:space="0" w:color="auto"/>
        <w:right w:val="none" w:sz="0" w:space="0" w:color="auto"/>
      </w:divBdr>
      <w:divsChild>
        <w:div w:id="2009867211">
          <w:marLeft w:val="0"/>
          <w:marRight w:val="0"/>
          <w:marTop w:val="0"/>
          <w:marBottom w:val="300"/>
          <w:divBdr>
            <w:top w:val="none" w:sz="0" w:space="0" w:color="auto"/>
            <w:left w:val="none" w:sz="0" w:space="0" w:color="auto"/>
            <w:bottom w:val="none" w:sz="0" w:space="0" w:color="auto"/>
            <w:right w:val="none" w:sz="0" w:space="0" w:color="auto"/>
          </w:divBdr>
          <w:divsChild>
            <w:div w:id="1347518262">
              <w:marLeft w:val="0"/>
              <w:marRight w:val="0"/>
              <w:marTop w:val="0"/>
              <w:marBottom w:val="75"/>
              <w:divBdr>
                <w:top w:val="none" w:sz="0" w:space="0" w:color="auto"/>
                <w:left w:val="none" w:sz="0" w:space="0" w:color="auto"/>
                <w:bottom w:val="none" w:sz="0" w:space="0" w:color="auto"/>
                <w:right w:val="none" w:sz="0" w:space="0" w:color="auto"/>
              </w:divBdr>
            </w:div>
            <w:div w:id="1500972419">
              <w:marLeft w:val="0"/>
              <w:marRight w:val="0"/>
              <w:marTop w:val="0"/>
              <w:marBottom w:val="0"/>
              <w:divBdr>
                <w:top w:val="none" w:sz="0" w:space="0" w:color="auto"/>
                <w:left w:val="none" w:sz="0" w:space="0" w:color="auto"/>
                <w:bottom w:val="none" w:sz="0" w:space="0" w:color="auto"/>
                <w:right w:val="none" w:sz="0" w:space="0" w:color="auto"/>
              </w:divBdr>
            </w:div>
          </w:divsChild>
        </w:div>
        <w:div w:id="1386029778">
          <w:marLeft w:val="0"/>
          <w:marRight w:val="0"/>
          <w:marTop w:val="0"/>
          <w:marBottom w:val="450"/>
          <w:divBdr>
            <w:top w:val="none" w:sz="0" w:space="0" w:color="auto"/>
            <w:left w:val="none" w:sz="0" w:space="0" w:color="auto"/>
            <w:bottom w:val="none" w:sz="0" w:space="0" w:color="auto"/>
            <w:right w:val="none" w:sz="0" w:space="0" w:color="auto"/>
          </w:divBdr>
        </w:div>
      </w:divsChild>
    </w:div>
    <w:div w:id="1674411086">
      <w:bodyDiv w:val="1"/>
      <w:marLeft w:val="0"/>
      <w:marRight w:val="0"/>
      <w:marTop w:val="0"/>
      <w:marBottom w:val="0"/>
      <w:divBdr>
        <w:top w:val="none" w:sz="0" w:space="0" w:color="auto"/>
        <w:left w:val="none" w:sz="0" w:space="0" w:color="auto"/>
        <w:bottom w:val="none" w:sz="0" w:space="0" w:color="auto"/>
        <w:right w:val="none" w:sz="0" w:space="0" w:color="auto"/>
      </w:divBdr>
      <w:divsChild>
        <w:div w:id="1057631237">
          <w:marLeft w:val="0"/>
          <w:marRight w:val="0"/>
          <w:marTop w:val="0"/>
          <w:marBottom w:val="300"/>
          <w:divBdr>
            <w:top w:val="none" w:sz="0" w:space="0" w:color="auto"/>
            <w:left w:val="none" w:sz="0" w:space="0" w:color="auto"/>
            <w:bottom w:val="none" w:sz="0" w:space="0" w:color="auto"/>
            <w:right w:val="none" w:sz="0" w:space="0" w:color="auto"/>
          </w:divBdr>
          <w:divsChild>
            <w:div w:id="1635208283">
              <w:marLeft w:val="0"/>
              <w:marRight w:val="0"/>
              <w:marTop w:val="0"/>
              <w:marBottom w:val="75"/>
              <w:divBdr>
                <w:top w:val="none" w:sz="0" w:space="0" w:color="auto"/>
                <w:left w:val="none" w:sz="0" w:space="0" w:color="auto"/>
                <w:bottom w:val="none" w:sz="0" w:space="0" w:color="auto"/>
                <w:right w:val="none" w:sz="0" w:space="0" w:color="auto"/>
              </w:divBdr>
            </w:div>
            <w:div w:id="1468358724">
              <w:marLeft w:val="0"/>
              <w:marRight w:val="0"/>
              <w:marTop w:val="0"/>
              <w:marBottom w:val="0"/>
              <w:divBdr>
                <w:top w:val="none" w:sz="0" w:space="0" w:color="auto"/>
                <w:left w:val="none" w:sz="0" w:space="0" w:color="auto"/>
                <w:bottom w:val="none" w:sz="0" w:space="0" w:color="auto"/>
                <w:right w:val="none" w:sz="0" w:space="0" w:color="auto"/>
              </w:divBdr>
            </w:div>
          </w:divsChild>
        </w:div>
        <w:div w:id="190999304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453</Words>
  <Characters>517</Characters>
  <Application>Microsoft Office Word</Application>
  <DocSecurity>0</DocSecurity>
  <Lines>36</Lines>
  <Paragraphs>37</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 JI</dc:creator>
  <cp:keywords/>
  <dc:description/>
  <cp:lastModifiedBy>ZHE JI</cp:lastModifiedBy>
  <cp:revision>11</cp:revision>
  <dcterms:created xsi:type="dcterms:W3CDTF">2025-02-18T06:51:00Z</dcterms:created>
  <dcterms:modified xsi:type="dcterms:W3CDTF">2025-11-17T08:22:00Z</dcterms:modified>
</cp:coreProperties>
</file>